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F5" w:rsidRDefault="00473BF5" w:rsidP="00D65B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необходимые для пред</w:t>
      </w:r>
      <w:r w:rsidR="00D65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оставления муниципальной услуги </w:t>
      </w:r>
      <w:r w:rsidRPr="00D65BA8">
        <w:rPr>
          <w:rFonts w:ascii="Times New Roman" w:hAnsi="Times New Roman" w:cs="Times New Roman"/>
          <w:b/>
          <w:sz w:val="28"/>
          <w:szCs w:val="28"/>
        </w:rPr>
        <w:t>"Предоставление участка земли на территории городского округа "Город Архангельск" Архангельской области для погребения тела (останков) или праха умершего</w:t>
      </w:r>
      <w:r w:rsidRPr="00D65BA8">
        <w:rPr>
          <w:rFonts w:ascii="Times New Roman" w:hAnsi="Times New Roman" w:cs="Times New Roman"/>
          <w:b/>
          <w:bCs/>
          <w:sz w:val="28"/>
          <w:szCs w:val="28"/>
        </w:rPr>
        <w:t xml:space="preserve"> с возможностью гарантированного погребени</w:t>
      </w:r>
      <w:r w:rsidR="00D65BA8">
        <w:rPr>
          <w:rFonts w:ascii="Times New Roman" w:hAnsi="Times New Roman" w:cs="Times New Roman"/>
          <w:b/>
          <w:bCs/>
          <w:sz w:val="28"/>
          <w:szCs w:val="28"/>
        </w:rPr>
        <w:t xml:space="preserve">я на этом </w:t>
      </w:r>
      <w:r w:rsidRPr="00D65BA8">
        <w:rPr>
          <w:rFonts w:ascii="Times New Roman" w:hAnsi="Times New Roman" w:cs="Times New Roman"/>
          <w:b/>
          <w:bCs/>
          <w:sz w:val="28"/>
          <w:szCs w:val="28"/>
        </w:rPr>
        <w:t>же участке земли умершего супруга или близкого родственника</w:t>
      </w:r>
      <w:r w:rsidRPr="00D65BA8">
        <w:rPr>
          <w:rFonts w:ascii="Times New Roman" w:hAnsi="Times New Roman" w:cs="Times New Roman"/>
          <w:b/>
          <w:sz w:val="28"/>
          <w:szCs w:val="28"/>
        </w:rPr>
        <w:t>"</w:t>
      </w:r>
      <w:r w:rsidRPr="00D65BA8">
        <w:rPr>
          <w:rFonts w:ascii="Times New Roman" w:hAnsi="Times New Roman" w:cs="Times New Roman"/>
          <w:b/>
          <w:sz w:val="28"/>
          <w:szCs w:val="28"/>
        </w:rPr>
        <w:t>:</w:t>
      </w:r>
    </w:p>
    <w:p w:rsidR="003320F5" w:rsidRPr="00D65BA8" w:rsidRDefault="003320F5" w:rsidP="00D65B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FDA" w:rsidRPr="00C2346B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03650">
        <w:rPr>
          <w:rFonts w:ascii="Times New Roman" w:hAnsi="Times New Roman" w:cs="Times New Roman"/>
          <w:sz w:val="28"/>
          <w:szCs w:val="28"/>
        </w:rPr>
        <w:t>заявление о предоставлении участка земли на территории городского округа "Город Архангельск" для погребения тела (останков) или праха умершего с возможностью гарантированного погребения на этом же участке земли умершего супруга или близкого родственника</w:t>
      </w:r>
      <w:r w:rsidR="00D505F0">
        <w:rPr>
          <w:rFonts w:ascii="Times New Roman" w:hAnsi="Times New Roman" w:cs="Times New Roman"/>
          <w:sz w:val="28"/>
          <w:szCs w:val="28"/>
        </w:rPr>
        <w:t xml:space="preserve"> </w:t>
      </w:r>
      <w:r w:rsidR="00D505F0" w:rsidRPr="00D505F0">
        <w:rPr>
          <w:rFonts w:ascii="Times New Roman" w:hAnsi="Times New Roman" w:cs="Times New Roman"/>
          <w:b/>
          <w:i/>
          <w:sz w:val="28"/>
          <w:szCs w:val="28"/>
        </w:rPr>
        <w:t>(оригинал)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FDA" w:rsidRPr="003320F5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документ, удостоверяющий личность заявителя </w:t>
      </w:r>
      <w:r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473B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копия документа </w:t>
      </w:r>
      <w:r w:rsidR="00473BF5" w:rsidRPr="003320F5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u w:val="single"/>
          <w:shd w:val="clear" w:color="auto" w:fill="FFFFFF"/>
        </w:rPr>
        <w:t>с предъявлением оригинала для сверки документа</w:t>
      </w:r>
      <w:r w:rsidR="00473BF5" w:rsidRPr="003320F5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473B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предоставляется </w:t>
      </w:r>
      <w:r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случае ли</w:t>
      </w:r>
      <w:r w:rsidR="00473B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чного обращения в Администрацию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городского округа </w:t>
      </w:r>
      <w:r w:rsidR="003320F5" w:rsidRPr="003320F5">
        <w:rPr>
          <w:rFonts w:ascii="Times New Roman" w:hAnsi="Times New Roman" w:cs="Times New Roman"/>
          <w:b/>
          <w:i/>
          <w:sz w:val="28"/>
          <w:szCs w:val="28"/>
          <w:u w:val="single"/>
        </w:rPr>
        <w:t>"Город Архангельск"</w:t>
      </w:r>
      <w:r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  <w:proofErr w:type="gramStart"/>
      <w:r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обращении посредством Регионального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</w:t>
      </w:r>
      <w:r w:rsidR="00473B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лектронной форме")</w:t>
      </w:r>
      <w:r w:rsidRPr="003320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84FDA" w:rsidRPr="00C2346B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личность представителя заявителя,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документ, подтверждающий его полномочия действовать от имени заявителя в случае обращения за предоставлением муниципальной </w:t>
      </w:r>
      <w:r w:rsidR="00D6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представителя заявителя </w:t>
      </w:r>
      <w:r w:rsidR="00473BF5"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(копия документа </w:t>
      </w:r>
      <w:r w:rsidR="00473BF5" w:rsidRPr="00A530CD"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 предъявлением оригинала для сверки документа </w:t>
      </w:r>
      <w:r w:rsidR="00473BF5"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предоставляется в случае личного обращения в Администрацию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городского округа </w:t>
      </w:r>
      <w:r w:rsidR="003320F5" w:rsidRPr="003320F5">
        <w:rPr>
          <w:rFonts w:ascii="Times New Roman" w:hAnsi="Times New Roman" w:cs="Times New Roman"/>
          <w:b/>
          <w:i/>
          <w:sz w:val="28"/>
          <w:szCs w:val="28"/>
          <w:u w:val="single"/>
        </w:rPr>
        <w:t>"Город Архангельск"</w:t>
      </w:r>
      <w:proofErr w:type="gramStart"/>
      <w:r w:rsid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473BF5"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gramEnd"/>
      <w:r w:rsidR="00473BF5" w:rsidRPr="00A530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При обращении посредством Регионального портала документ, подтверждающий его полномочия действовать от имени заявителя, выданный заявителем, являющимся юридическим лицом, удостоверяется усиленной квалифицированной </w:t>
      </w:r>
      <w:proofErr w:type="gramStart"/>
      <w:r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 w:rsidR="00473BF5" w:rsidRPr="00A530C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84FDA" w:rsidRPr="00C2346B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кремации (при захоронении праха)</w:t>
      </w:r>
      <w:r w:rsidR="004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ксерокопи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заверенная копия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3320F5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 личном обращении,  сканированная копия или электронный документ</w:t>
      </w:r>
      <w:r w:rsidR="003320F5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3320F5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при обращении в электронном виде</w:t>
      </w:r>
      <w:r w:rsidR="00473B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D65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4FDA" w:rsidRPr="00C2346B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счет (наряд) - заказ и (или) договор на погребение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оказание услуг по погребению</w:t>
      </w:r>
      <w:r w:rsidR="004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оригинал, ксерокопия, заверенная копия </w:t>
      </w:r>
      <w:r w:rsidR="003320F5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 личном обращении,  сканированная копия или электронный документ  при обращении в электронном виде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4FDA" w:rsidRPr="00C2346B" w:rsidRDefault="00784FDA" w:rsidP="0033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документ-основание для осуществления погребения, если заявителем является специализированная служба по вопросам похоронного дела</w:t>
      </w:r>
      <w:r w:rsidR="004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A8" w:rsidRPr="00D65B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(</w:t>
      </w:r>
      <w:r w:rsidR="003320F5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оригинал, ксерокопия, заверенная копия </w:t>
      </w:r>
      <w:r w:rsidR="003320F5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 личном обращении,  сканированная копия или электронный документ  при обращении в электронном виде</w:t>
      </w:r>
      <w:r w:rsidR="003320F5" w:rsidRPr="00D65B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="003320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784FDA" w:rsidRPr="00C2346B" w:rsidRDefault="00784FDA" w:rsidP="000C3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C2346B">
        <w:rPr>
          <w:rFonts w:ascii="Times New Roman" w:hAnsi="Times New Roman" w:cs="Times New Roman"/>
          <w:sz w:val="28"/>
          <w:szCs w:val="28"/>
        </w:rPr>
        <w:t>свидетельство о смерти умершего (при отсутствии сведений в Едином государственном реестре записей актов гражданского состояния)</w:t>
      </w:r>
      <w:r w:rsidR="00473BF5">
        <w:rPr>
          <w:rFonts w:ascii="Times New Roman" w:hAnsi="Times New Roman" w:cs="Times New Roman"/>
          <w:sz w:val="28"/>
          <w:szCs w:val="28"/>
        </w:rPr>
        <w:t xml:space="preserve"> 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копия документа с предъявлением подлинника для сверки документа при личном обращении,  сканированная копия или электронный документ при обращении в электронном виде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Pr="00C2346B">
        <w:rPr>
          <w:rFonts w:ascii="Times New Roman" w:hAnsi="Times New Roman" w:cs="Times New Roman"/>
          <w:sz w:val="28"/>
          <w:szCs w:val="28"/>
        </w:rPr>
        <w:t>;</w:t>
      </w:r>
    </w:p>
    <w:p w:rsidR="00D65BA8" w:rsidRDefault="00784FDA" w:rsidP="000C3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(при отсутствии сведений в Едином государственном реестре записей актов гражданского состояния)</w:t>
      </w:r>
      <w:r w:rsidR="004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копия документа с предъявлением подлинника для сверки документа при личном обращении,  сканированная копия или электронный документ при обращении в электронном виде</w:t>
      </w:r>
      <w:r w:rsidR="00D65BA8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D65B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D65BA8" w:rsidRDefault="00D65BA8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FDA" w:rsidRPr="00D65BA8" w:rsidRDefault="00784FDA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C52B43" w:rsidRDefault="00C52B43" w:rsidP="000C3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FDA" w:rsidRPr="000C3C22" w:rsidRDefault="00784FDA" w:rsidP="000C3C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свидетельство о смерти умершего</w:t>
      </w:r>
      <w:r w:rsidR="00D6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F04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копия документа 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 личном обращении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сканированная копия или электронный документ при обращении в электронном виде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)</w:t>
      </w:r>
      <w:r w:rsidR="000C3C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;</w:t>
      </w:r>
    </w:p>
    <w:p w:rsidR="00D65BA8" w:rsidRPr="00D65BA8" w:rsidRDefault="00784FDA" w:rsidP="00D65B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(в случае погребения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мертворожденных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5BA8" w:rsidRPr="00D65BA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341F04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копия документа 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при личном обращении</w:t>
      </w:r>
      <w:r w:rsidR="000C3C22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, </w:t>
      </w:r>
      <w:r w:rsidR="000C3C22" w:rsidRPr="003320F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сканированная копия или электронный документ при обращении в электронном виде</w:t>
      </w:r>
      <w:r w:rsidR="00341F04" w:rsidRPr="003320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D65BA8" w:rsidRPr="00D65B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84FDA" w:rsidRDefault="00D65BA8" w:rsidP="00784F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FDA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1F04" w:rsidRP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должны полностью соответствовать подлинникам документов.</w:t>
      </w:r>
    </w:p>
    <w:p w:rsid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F04" w:rsidRP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F04">
        <w:rPr>
          <w:rFonts w:ascii="Times New Roman" w:hAnsi="Times New Roman" w:cs="Times New Roman"/>
          <w:sz w:val="28"/>
          <w:szCs w:val="28"/>
        </w:rPr>
        <w:t>В случае если документы, предусмотренные подпунктами 2, 4, 7, 8 пункта 14 административного регламента выданы иностранным государством, необходимо предоставить их нотариально заверенный перевод на русский язык.</w:t>
      </w:r>
    </w:p>
    <w:p w:rsid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04" w:rsidRP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оригиналы документов, прилагаемых к заявлению о выдаче разрешения осуществить погребение,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непосредственно </w:t>
      </w:r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и всех аутентичных признаков подлинности (графической</w:t>
      </w:r>
      <w:proofErr w:type="gramEnd"/>
      <w:r w:rsidRPr="0034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 лица, печати, углового штампа бланка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F04" w:rsidRPr="00341F04" w:rsidRDefault="00341F04" w:rsidP="00341F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1F04" w:rsidRPr="0034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C2"/>
    <w:rsid w:val="000C3C22"/>
    <w:rsid w:val="001A2DF7"/>
    <w:rsid w:val="003320F5"/>
    <w:rsid w:val="00341F04"/>
    <w:rsid w:val="00473BF5"/>
    <w:rsid w:val="004D4FE8"/>
    <w:rsid w:val="00784FDA"/>
    <w:rsid w:val="00A530CD"/>
    <w:rsid w:val="00C52B43"/>
    <w:rsid w:val="00C633C2"/>
    <w:rsid w:val="00D505F0"/>
    <w:rsid w:val="00D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3B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3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8</cp:revision>
  <cp:lastPrinted>2024-05-20T12:50:00Z</cp:lastPrinted>
  <dcterms:created xsi:type="dcterms:W3CDTF">2024-05-20T09:08:00Z</dcterms:created>
  <dcterms:modified xsi:type="dcterms:W3CDTF">2024-05-20T13:05:00Z</dcterms:modified>
</cp:coreProperties>
</file>